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77CE" w14:textId="77777777" w:rsidR="00442EBB" w:rsidRDefault="00442EBB" w:rsidP="00442EBB">
      <w:pPr>
        <w:rPr>
          <w:rFonts w:ascii="Arial" w:hAnsi="Arial" w:cs="Arial"/>
          <w:b/>
          <w:bCs/>
        </w:rPr>
      </w:pPr>
      <w:r>
        <w:rPr>
          <w:rFonts w:ascii="Arial" w:hAnsi="Arial" w:cs="Arial"/>
          <w:b/>
          <w:bCs/>
        </w:rPr>
        <w:t>Disclaimer</w:t>
      </w:r>
    </w:p>
    <w:p w14:paraId="3DDEF5B3" w14:textId="77777777" w:rsidR="00442EBB" w:rsidRDefault="00442EBB" w:rsidP="00442EBB">
      <w:pPr>
        <w:jc w:val="both"/>
        <w:rPr>
          <w:rFonts w:ascii="Arial" w:hAnsi="Arial" w:cs="Arial"/>
        </w:rPr>
      </w:pPr>
      <w:r>
        <w:rPr>
          <w:rFonts w:ascii="Arial" w:hAnsi="Arial" w:cs="Arial"/>
        </w:rPr>
        <w:t>This disclaimer governs</w:t>
      </w:r>
      <w:r>
        <w:rPr>
          <w:rFonts w:ascii="Arial" w:hAnsi="Arial" w:cs="Arial"/>
          <w:lang w:val="en-US"/>
        </w:rPr>
        <w:t xml:space="preserve"> the use of </w:t>
      </w:r>
      <w:r>
        <w:rPr>
          <w:rFonts w:ascii="Arial" w:hAnsi="Arial" w:cs="Arial"/>
        </w:rPr>
        <w:t>this document.  By using this document, you accept this disclaimer in full.</w:t>
      </w:r>
    </w:p>
    <w:p w14:paraId="2D84A207" w14:textId="77777777" w:rsidR="00442EBB" w:rsidRDefault="00442EBB" w:rsidP="00442EBB">
      <w:pPr>
        <w:jc w:val="both"/>
        <w:rPr>
          <w:rFonts w:ascii="Arial" w:hAnsi="Arial" w:cs="Arial"/>
        </w:rPr>
      </w:pPr>
      <w:r>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5448C3C1" w14:textId="77777777" w:rsidR="00442EBB" w:rsidRDefault="00442EBB" w:rsidP="00442EBB">
      <w:pPr>
        <w:jc w:val="both"/>
        <w:rPr>
          <w:rFonts w:ascii="Arial" w:hAnsi="Arial" w:cs="Arial"/>
        </w:rPr>
      </w:pPr>
      <w:r>
        <w:rPr>
          <w:rFonts w:ascii="Arial" w:hAnsi="Arial" w:cs="Arial"/>
        </w:rPr>
        <w:t>To the maximum extent permitted by applicable law, we exclude all representations, warranties, undertakings and guarantees relating to this document.</w:t>
      </w:r>
    </w:p>
    <w:p w14:paraId="068A9B75" w14:textId="77777777" w:rsidR="00442EBB" w:rsidRDefault="00442EBB" w:rsidP="00442EBB">
      <w:pPr>
        <w:jc w:val="both"/>
        <w:rPr>
          <w:rFonts w:ascii="Arial" w:hAnsi="Arial" w:cs="Arial"/>
        </w:rPr>
      </w:pPr>
      <w:r>
        <w:rPr>
          <w:rFonts w:ascii="Arial" w:hAnsi="Arial" w:cs="Arial"/>
        </w:rPr>
        <w:t>Without prejudice to the generality of the foregoing, we do not represent, warrant, undertake or guarantee:</w:t>
      </w:r>
    </w:p>
    <w:p w14:paraId="0E7A90E7" w14:textId="77777777" w:rsidR="00442EBB" w:rsidRDefault="00442EBB" w:rsidP="00442EBB">
      <w:pPr>
        <w:pStyle w:val="ListParagraph"/>
        <w:numPr>
          <w:ilvl w:val="0"/>
          <w:numId w:val="1"/>
        </w:numPr>
        <w:spacing w:after="0" w:line="240" w:lineRule="auto"/>
        <w:jc w:val="both"/>
        <w:rPr>
          <w:rFonts w:ascii="Arial" w:hAnsi="Arial" w:cs="Arial"/>
        </w:rPr>
      </w:pPr>
      <w:r>
        <w:rPr>
          <w:rFonts w:ascii="Arial" w:hAnsi="Arial" w:cs="Arial"/>
        </w:rPr>
        <w:t>that the information in the document is correct, accurate, complete or non-misleading; </w:t>
      </w:r>
    </w:p>
    <w:p w14:paraId="0F15A6A4" w14:textId="77777777" w:rsidR="00442EBB" w:rsidRDefault="00442EBB" w:rsidP="00442EBB">
      <w:pPr>
        <w:pStyle w:val="ListParagraph"/>
        <w:numPr>
          <w:ilvl w:val="0"/>
          <w:numId w:val="1"/>
        </w:numPr>
        <w:spacing w:after="0" w:line="240" w:lineRule="auto"/>
        <w:jc w:val="both"/>
        <w:rPr>
          <w:rFonts w:ascii="Arial" w:hAnsi="Arial" w:cs="Arial"/>
        </w:rPr>
      </w:pPr>
      <w:r>
        <w:rPr>
          <w:rFonts w:ascii="Arial" w:hAnsi="Arial" w:cs="Arial"/>
        </w:rPr>
        <w:t>that the use of guidance in the document will lead to any particular outcome or result. </w:t>
      </w:r>
    </w:p>
    <w:p w14:paraId="4CA6A84F" w14:textId="77777777" w:rsidR="00442EBB" w:rsidRDefault="00442EBB" w:rsidP="00442EBB">
      <w:pPr>
        <w:jc w:val="both"/>
        <w:rPr>
          <w:rFonts w:ascii="Arial" w:hAnsi="Arial" w:cs="Arial"/>
          <w:b/>
          <w:bCs/>
        </w:rPr>
      </w:pPr>
    </w:p>
    <w:p w14:paraId="3093CA86" w14:textId="77777777" w:rsidR="00442EBB" w:rsidRDefault="00442EBB" w:rsidP="00442EBB">
      <w:pPr>
        <w:jc w:val="both"/>
        <w:rPr>
          <w:rFonts w:ascii="Arial" w:hAnsi="Arial" w:cs="Arial"/>
        </w:rPr>
      </w:pPr>
      <w:r>
        <w:rPr>
          <w:rFonts w:ascii="Arial" w:hAnsi="Arial" w:cs="Arial"/>
          <w:b/>
          <w:bCs/>
        </w:rPr>
        <w:t>Limitations and exclusions of liability</w:t>
      </w:r>
    </w:p>
    <w:p w14:paraId="30CD38C5" w14:textId="77777777" w:rsidR="00442EBB" w:rsidRDefault="00442EBB" w:rsidP="00442EBB">
      <w:pPr>
        <w:jc w:val="both"/>
        <w:rPr>
          <w:rFonts w:ascii="Arial" w:hAnsi="Arial" w:cs="Arial"/>
        </w:rPr>
      </w:pPr>
      <w:r>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4C0798FC" w14:textId="77777777" w:rsidR="00442EBB" w:rsidRDefault="00442EBB" w:rsidP="00442EBB">
      <w:pPr>
        <w:jc w:val="both"/>
        <w:rPr>
          <w:rFonts w:ascii="Arial" w:hAnsi="Arial" w:cs="Arial"/>
        </w:rPr>
      </w:pPr>
      <w:r>
        <w:rPr>
          <w:rFonts w:ascii="Arial" w:hAnsi="Arial" w:cs="Arial"/>
          <w:b/>
          <w:bCs/>
        </w:rPr>
        <w:t>Exceptions</w:t>
      </w:r>
    </w:p>
    <w:p w14:paraId="5A84D6F5" w14:textId="77777777" w:rsidR="00442EBB" w:rsidRDefault="00442EBB" w:rsidP="00442EBB">
      <w:pPr>
        <w:autoSpaceDE w:val="0"/>
        <w:autoSpaceDN w:val="0"/>
        <w:adjustRightInd w:val="0"/>
        <w:spacing w:before="240" w:after="0" w:line="240" w:lineRule="auto"/>
        <w:rPr>
          <w:rFonts w:ascii="Arial" w:hAnsi="Arial" w:cs="Arial"/>
        </w:rPr>
      </w:pPr>
      <w:r>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353765EC" w14:textId="77777777" w:rsidR="0067165D" w:rsidRPr="00685B9D" w:rsidRDefault="00442EBB" w:rsidP="00442EBB">
      <w:pPr>
        <w:rPr>
          <w:b/>
        </w:rPr>
      </w:pPr>
      <w:r>
        <w:rPr>
          <w:rFonts w:ascii="Arial" w:hAnsi="Arial" w:cs="Arial"/>
        </w:rPr>
        <w:br w:type="page"/>
      </w:r>
      <w:r w:rsidR="00D0231C" w:rsidRPr="00685B9D">
        <w:rPr>
          <w:b/>
        </w:rPr>
        <w:lastRenderedPageBreak/>
        <w:t>Nuisance letter- asking the landlord to take action</w:t>
      </w:r>
    </w:p>
    <w:p w14:paraId="294DDE4F" w14:textId="77777777" w:rsidR="00D0231C" w:rsidRDefault="00D0231C"/>
    <w:p w14:paraId="2B5652CB" w14:textId="77777777" w:rsidR="00D0231C" w:rsidRDefault="00D0231C">
      <w:r>
        <w:t>[landlord’s name]</w:t>
      </w:r>
    </w:p>
    <w:p w14:paraId="29B30446" w14:textId="77777777" w:rsidR="00D0231C" w:rsidRDefault="00D0231C">
      <w:r>
        <w:t>[landlord’s address]</w:t>
      </w:r>
    </w:p>
    <w:p w14:paraId="53B7B2B1" w14:textId="77777777" w:rsidR="00D0231C" w:rsidRDefault="00D0231C" w:rsidP="00D0231C">
      <w:r>
        <w:t>[landlord’s address]</w:t>
      </w:r>
    </w:p>
    <w:p w14:paraId="494F1228" w14:textId="77777777" w:rsidR="00D0231C" w:rsidRDefault="00D0231C" w:rsidP="00D0231C">
      <w:r>
        <w:t>[landlord’s address]</w:t>
      </w:r>
      <w:r>
        <w:tab/>
      </w:r>
      <w:r>
        <w:tab/>
      </w:r>
      <w:r>
        <w:tab/>
      </w:r>
      <w:r>
        <w:tab/>
      </w:r>
      <w:r>
        <w:tab/>
      </w:r>
    </w:p>
    <w:p w14:paraId="79786AE9" w14:textId="77777777" w:rsidR="0067165D" w:rsidRDefault="0067165D"/>
    <w:p w14:paraId="1BAA5971" w14:textId="77777777" w:rsidR="00D0231C" w:rsidRPr="00D0231C" w:rsidRDefault="00D0231C">
      <w:r>
        <w:tab/>
      </w:r>
      <w:r>
        <w:tab/>
      </w:r>
      <w:r>
        <w:tab/>
      </w:r>
      <w:r>
        <w:tab/>
      </w:r>
      <w:r>
        <w:tab/>
      </w:r>
      <w:r>
        <w:tab/>
      </w:r>
      <w:r>
        <w:tab/>
      </w:r>
      <w:r>
        <w:tab/>
      </w:r>
      <w:r>
        <w:tab/>
      </w:r>
      <w:r>
        <w:tab/>
      </w:r>
      <w:r>
        <w:tab/>
        <w:t>[</w:t>
      </w:r>
      <w:r>
        <w:rPr>
          <w:i/>
        </w:rPr>
        <w:t>date</w:t>
      </w:r>
      <w:r>
        <w:t>]</w:t>
      </w:r>
    </w:p>
    <w:p w14:paraId="713613FF" w14:textId="77777777" w:rsidR="00D0231C" w:rsidRDefault="00D0231C"/>
    <w:p w14:paraId="42AA1692" w14:textId="77777777" w:rsidR="00D0231C" w:rsidRDefault="00D0231C"/>
    <w:p w14:paraId="1230BF7A" w14:textId="77777777" w:rsidR="00D75832" w:rsidRDefault="0067165D">
      <w:r>
        <w:t>Dear landlord [……..]</w:t>
      </w:r>
    </w:p>
    <w:p w14:paraId="732E5607" w14:textId="77777777" w:rsidR="0067165D" w:rsidRDefault="0067165D"/>
    <w:p w14:paraId="53A738E9" w14:textId="77777777" w:rsidR="0067165D" w:rsidRDefault="0067165D">
      <w:r>
        <w:t>I am writing to inform you that on [</w:t>
      </w:r>
      <w:r>
        <w:rPr>
          <w:i/>
        </w:rPr>
        <w:t>insert date</w:t>
      </w:r>
      <w:r>
        <w:t xml:space="preserve">] I </w:t>
      </w:r>
      <w:r w:rsidR="00346CFE">
        <w:t>[discovered water</w:t>
      </w:r>
      <w:r>
        <w:t xml:space="preserve"> damage on the ceiling of my flat which seems to </w:t>
      </w:r>
      <w:r w:rsidR="00346CFE">
        <w:t>be coming from the flat [</w:t>
      </w:r>
      <w:r w:rsidR="00346CFE">
        <w:rPr>
          <w:i/>
        </w:rPr>
        <w:t>insert door number]</w:t>
      </w:r>
      <w:r w:rsidR="00346CFE">
        <w:t xml:space="preserve"> above belonging to </w:t>
      </w:r>
      <w:r>
        <w:t xml:space="preserve">the leaseholder </w:t>
      </w:r>
      <w:r w:rsidR="00346CFE">
        <w:t>[</w:t>
      </w:r>
      <w:r w:rsidR="00346CFE">
        <w:rPr>
          <w:i/>
        </w:rPr>
        <w:t>insert name, if known</w:t>
      </w:r>
      <w:r w:rsidR="00346CFE">
        <w:t>].]</w:t>
      </w:r>
    </w:p>
    <w:p w14:paraId="513F31EA" w14:textId="77777777" w:rsidR="00DB5A8B" w:rsidRDefault="00DB5A8B"/>
    <w:p w14:paraId="006AADBC" w14:textId="77777777" w:rsidR="00346CFE" w:rsidRPr="00685B9D" w:rsidRDefault="00346CFE">
      <w:pPr>
        <w:rPr>
          <w:b/>
        </w:rPr>
      </w:pPr>
      <w:r w:rsidRPr="00685B9D">
        <w:rPr>
          <w:b/>
        </w:rPr>
        <w:t>Or</w:t>
      </w:r>
    </w:p>
    <w:p w14:paraId="1797C2F7" w14:textId="77777777" w:rsidR="00DB5A8B" w:rsidRDefault="00DB5A8B"/>
    <w:p w14:paraId="341F4404" w14:textId="77777777" w:rsidR="00DB5A8B" w:rsidRDefault="00346CFE">
      <w:r>
        <w:t>I am writing to inform you that since [</w:t>
      </w:r>
      <w:r w:rsidRPr="00346CFE">
        <w:rPr>
          <w:i/>
        </w:rPr>
        <w:t>insert date</w:t>
      </w:r>
      <w:r>
        <w:t xml:space="preserve">] </w:t>
      </w:r>
      <w:r w:rsidRPr="00346CFE">
        <w:t>the</w:t>
      </w:r>
      <w:r>
        <w:t xml:space="preserve"> leaseholder at flat [</w:t>
      </w:r>
      <w:r>
        <w:rPr>
          <w:i/>
        </w:rPr>
        <w:t>insert door number</w:t>
      </w:r>
      <w:r>
        <w:t xml:space="preserve">] has been causing an unreasonable level of noise </w:t>
      </w:r>
      <w:r w:rsidR="00685B9D">
        <w:t>between the hours of [</w:t>
      </w:r>
      <w:r w:rsidR="00685B9D">
        <w:rPr>
          <w:i/>
        </w:rPr>
        <w:t>insert hours</w:t>
      </w:r>
      <w:r w:rsidR="00685B9D">
        <w:t>]</w:t>
      </w:r>
      <w:r w:rsidR="00E9753D">
        <w:t>, which</w:t>
      </w:r>
      <w:r>
        <w:t xml:space="preserve"> is audible from my flat </w:t>
      </w:r>
    </w:p>
    <w:p w14:paraId="2E811AF8" w14:textId="77777777" w:rsidR="00DB5A8B" w:rsidRDefault="00DB5A8B">
      <w:r>
        <w:t>On [</w:t>
      </w:r>
      <w:r>
        <w:rPr>
          <w:i/>
        </w:rPr>
        <w:t>date</w:t>
      </w:r>
      <w:r>
        <w:rPr>
          <w:sz w:val="24"/>
        </w:rPr>
        <w:t xml:space="preserve">] </w:t>
      </w:r>
      <w:r>
        <w:t>[</w:t>
      </w:r>
      <w:r w:rsidRPr="00DB5A8B">
        <w:rPr>
          <w:i/>
        </w:rPr>
        <w:t>insert brief history of the events which are believed to resulting in nuisance or noise disturbance</w:t>
      </w:r>
      <w:r>
        <w:t>]</w:t>
      </w:r>
    </w:p>
    <w:p w14:paraId="29F45F32" w14:textId="77777777" w:rsidR="00346CFE" w:rsidRDefault="00346CFE">
      <w:r>
        <w:t>Under clause [</w:t>
      </w:r>
      <w:r>
        <w:rPr>
          <w:i/>
        </w:rPr>
        <w:t>insert clause number</w:t>
      </w:r>
      <w:r>
        <w:t>] of the lease dated [</w:t>
      </w:r>
      <w:r>
        <w:rPr>
          <w:i/>
        </w:rPr>
        <w:t>insert lease date</w:t>
      </w:r>
      <w:r>
        <w:t>] (the Lease), there is a covenant which</w:t>
      </w:r>
      <w:r w:rsidR="00C6367F">
        <w:t xml:space="preserve"> </w:t>
      </w:r>
      <w:r w:rsidR="000431E0">
        <w:t>(insert</w:t>
      </w:r>
      <w:r w:rsidR="00CC7E23">
        <w:t xml:space="preserve"> relevant covenant e.g. </w:t>
      </w:r>
      <w:r>
        <w:t xml:space="preserve"> prevents the leaseholder from causing or allowing to be </w:t>
      </w:r>
      <w:r w:rsidR="00DB5A8B">
        <w:t>cause</w:t>
      </w:r>
      <w:r w:rsidR="00CC7E23">
        <w:t>d</w:t>
      </w:r>
      <w:r w:rsidR="00DB5A8B">
        <w:t xml:space="preserve"> </w:t>
      </w:r>
      <w:r>
        <w:t xml:space="preserve">a nuisance or disturbance to other occupiers and leaseholders </w:t>
      </w:r>
      <w:r w:rsidR="00CC7E23">
        <w:t>of the building)</w:t>
      </w:r>
    </w:p>
    <w:p w14:paraId="1EF4BAC0" w14:textId="77777777" w:rsidR="00646059" w:rsidRDefault="00646059">
      <w:r>
        <w:t xml:space="preserve">Under clause </w:t>
      </w:r>
      <w:r w:rsidRPr="004040D7">
        <w:rPr>
          <w:i/>
        </w:rPr>
        <w:t>{insert clause number</w:t>
      </w:r>
      <w:r>
        <w:t>} of the lease</w:t>
      </w:r>
      <w:r w:rsidR="00E352F7">
        <w:t>,</w:t>
      </w:r>
      <w:r w:rsidR="00CF47B5">
        <w:t xml:space="preserve"> </w:t>
      </w:r>
      <w:r w:rsidR="00E352F7">
        <w:t>at my request you are required to take steps to enforce the observance and performance by the leaseholders of the other flats of the covenants in their own leases.</w:t>
      </w:r>
      <w:r>
        <w:t>*</w:t>
      </w:r>
    </w:p>
    <w:p w14:paraId="2DAD0EB6" w14:textId="77777777" w:rsidR="00D0231C" w:rsidRDefault="00DB5A8B">
      <w:r>
        <w:t>I believe the leaseholder at flat [</w:t>
      </w:r>
      <w:r>
        <w:rPr>
          <w:i/>
        </w:rPr>
        <w:t>insert door number</w:t>
      </w:r>
      <w:r>
        <w:t>] is breaching clause [</w:t>
      </w:r>
      <w:r>
        <w:rPr>
          <w:i/>
        </w:rPr>
        <w:t>insert clause number</w:t>
      </w:r>
      <w:r>
        <w:t xml:space="preserve">] and as the landlord of the building, you have the power to investigate the matter further. </w:t>
      </w:r>
    </w:p>
    <w:p w14:paraId="631A2BBA" w14:textId="77777777" w:rsidR="00DB5A8B" w:rsidRPr="00D0231C" w:rsidRDefault="00DB5A8B">
      <w:r>
        <w:lastRenderedPageBreak/>
        <w:t>I am therefore requesting that you take the appropriate steps to inform the leaseholder of flat   [</w:t>
      </w:r>
      <w:r>
        <w:rPr>
          <w:i/>
        </w:rPr>
        <w:t>insert door number</w:t>
      </w:r>
      <w:r>
        <w:t xml:space="preserve">] of the </w:t>
      </w:r>
      <w:r w:rsidR="00D0231C">
        <w:t>[</w:t>
      </w:r>
      <w:r w:rsidR="00D0231C">
        <w:rPr>
          <w:i/>
        </w:rPr>
        <w:t>insert the alleged nuisance</w:t>
      </w:r>
      <w:r w:rsidR="00D0231C">
        <w:t>] and ask them to [</w:t>
      </w:r>
      <w:r w:rsidR="00D0231C" w:rsidRPr="00D0231C">
        <w:rPr>
          <w:i/>
        </w:rPr>
        <w:t>delete where necessary</w:t>
      </w:r>
      <w:r w:rsidR="00D0231C">
        <w:rPr>
          <w:i/>
        </w:rPr>
        <w:t xml:space="preserve">; </w:t>
      </w:r>
      <w:r w:rsidR="00D0231C" w:rsidRPr="00D0231C">
        <w:rPr>
          <w:i/>
        </w:rPr>
        <w:t xml:space="preserve">desist/address </w:t>
      </w:r>
      <w:r w:rsidR="00D0231C">
        <w:rPr>
          <w:i/>
        </w:rPr>
        <w:t xml:space="preserve">and rectify </w:t>
      </w:r>
      <w:r w:rsidR="00D0231C" w:rsidRPr="00D0231C">
        <w:rPr>
          <w:i/>
        </w:rPr>
        <w:t>the leak/reduce the noise level</w:t>
      </w:r>
      <w:r w:rsidR="00D0231C">
        <w:t>]</w:t>
      </w:r>
    </w:p>
    <w:p w14:paraId="7E0C6B53" w14:textId="77777777" w:rsidR="00DB5A8B" w:rsidRDefault="00DB5A8B">
      <w:pPr>
        <w:rPr>
          <w:i/>
        </w:rPr>
      </w:pPr>
      <w:r>
        <w:t>I look forward to hearing from you by [</w:t>
      </w:r>
      <w:r>
        <w:rPr>
          <w:i/>
        </w:rPr>
        <w:t>insert a date for landlord to respond (giving them a reasonable period of time to do so)].</w:t>
      </w:r>
    </w:p>
    <w:p w14:paraId="3D7E5520" w14:textId="77777777" w:rsidR="00685B9D" w:rsidRDefault="00685B9D" w:rsidP="00685B9D">
      <w:r>
        <w:t>Kindly acknowledge receipt of this letter.</w:t>
      </w:r>
    </w:p>
    <w:p w14:paraId="32947DC6" w14:textId="77777777" w:rsidR="00DB5A8B" w:rsidRDefault="00D0231C">
      <w:r>
        <w:t>Yours faithfully/sincerely,</w:t>
      </w:r>
    </w:p>
    <w:p w14:paraId="05A9E3E8" w14:textId="77777777" w:rsidR="00D0231C" w:rsidRDefault="00D0231C"/>
    <w:p w14:paraId="6198FFFD" w14:textId="77777777" w:rsidR="00D0231C" w:rsidRDefault="00D0231C">
      <w:r>
        <w:t>[</w:t>
      </w:r>
      <w:r>
        <w:rPr>
          <w:i/>
        </w:rPr>
        <w:t>insert your name</w:t>
      </w:r>
      <w:r>
        <w:t>]</w:t>
      </w:r>
    </w:p>
    <w:p w14:paraId="45A17C67" w14:textId="77777777" w:rsidR="00346CFE" w:rsidRDefault="00D0231C">
      <w:r>
        <w:t>[</w:t>
      </w:r>
      <w:r>
        <w:rPr>
          <w:i/>
        </w:rPr>
        <w:t>sign</w:t>
      </w:r>
      <w:r>
        <w:t xml:space="preserve">] </w:t>
      </w:r>
    </w:p>
    <w:p w14:paraId="5F2E600C" w14:textId="77777777" w:rsidR="00646059" w:rsidRPr="004040D7" w:rsidRDefault="004040D7" w:rsidP="00646059">
      <w:pPr>
        <w:rPr>
          <w:b/>
          <w:u w:val="single"/>
        </w:rPr>
      </w:pPr>
      <w:r w:rsidRPr="004040D7">
        <w:rPr>
          <w:b/>
          <w:u w:val="single"/>
        </w:rPr>
        <w:t>* NOTE</w:t>
      </w:r>
      <w:r w:rsidR="00646059" w:rsidRPr="004040D7">
        <w:rPr>
          <w:b/>
          <w:u w:val="single"/>
        </w:rPr>
        <w:t xml:space="preserve"> TO TEMPLATE DOCUMENT</w:t>
      </w:r>
    </w:p>
    <w:p w14:paraId="11278407" w14:textId="77777777" w:rsidR="00E9753D" w:rsidRDefault="00646059" w:rsidP="004040D7">
      <w:pPr>
        <w:pStyle w:val="ListParagraph"/>
        <w:numPr>
          <w:ilvl w:val="0"/>
          <w:numId w:val="2"/>
        </w:numPr>
      </w:pPr>
      <w:r>
        <w:t xml:space="preserve">The lease should be checked to make sure that there is an obligation on the landlord to take action for breach of lease covenants by </w:t>
      </w:r>
      <w:r w:rsidR="004040D7">
        <w:t>another flat owner</w:t>
      </w:r>
      <w:r>
        <w:t xml:space="preserve"> at your request.</w:t>
      </w:r>
      <w:r w:rsidR="004040D7">
        <w:t xml:space="preserve">  If so, PLEASE NOTE:</w:t>
      </w:r>
    </w:p>
    <w:p w14:paraId="3400C7F3" w14:textId="77777777" w:rsidR="004040D7" w:rsidRDefault="00E9753D" w:rsidP="004040D7">
      <w:pPr>
        <w:pStyle w:val="ListParagraph"/>
        <w:numPr>
          <w:ilvl w:val="1"/>
          <w:numId w:val="2"/>
        </w:numPr>
      </w:pPr>
      <w:r>
        <w:t>This will usually be expressed to be at the cost and expense of the requesting leaseholder.</w:t>
      </w:r>
    </w:p>
    <w:p w14:paraId="1D039317" w14:textId="77777777" w:rsidR="004040D7" w:rsidRDefault="002144B1" w:rsidP="004040D7">
      <w:pPr>
        <w:pStyle w:val="ListParagraph"/>
        <w:numPr>
          <w:ilvl w:val="1"/>
          <w:numId w:val="2"/>
        </w:numPr>
      </w:pPr>
      <w:r>
        <w:t>The clause may entitle the landlord</w:t>
      </w:r>
    </w:p>
    <w:p w14:paraId="2D2E9CB8" w14:textId="77777777" w:rsidR="004040D7" w:rsidRDefault="002144B1" w:rsidP="004040D7">
      <w:pPr>
        <w:pStyle w:val="ListParagraph"/>
        <w:numPr>
          <w:ilvl w:val="2"/>
          <w:numId w:val="2"/>
        </w:numPr>
      </w:pPr>
      <w:r>
        <w:t>to ask you for estimated costs in advance before taking any action</w:t>
      </w:r>
      <w:r w:rsidR="004040D7">
        <w:t xml:space="preserve"> </w:t>
      </w:r>
    </w:p>
    <w:p w14:paraId="703EFDA2" w14:textId="77777777" w:rsidR="004040D7" w:rsidRDefault="002144B1" w:rsidP="004040D7">
      <w:pPr>
        <w:pStyle w:val="ListParagraph"/>
        <w:numPr>
          <w:ilvl w:val="2"/>
          <w:numId w:val="2"/>
        </w:numPr>
      </w:pPr>
      <w:r>
        <w:t xml:space="preserve">the option </w:t>
      </w:r>
      <w:r w:rsidR="004040D7">
        <w:t>of choosing not to enforce it “if not</w:t>
      </w:r>
      <w:r>
        <w:t xml:space="preserve"> in the interests of good estate management.”</w:t>
      </w:r>
    </w:p>
    <w:p w14:paraId="3B9511EF" w14:textId="77777777" w:rsidR="00646059" w:rsidRDefault="004040D7" w:rsidP="004040D7">
      <w:pPr>
        <w:pStyle w:val="ListParagraph"/>
        <w:numPr>
          <w:ilvl w:val="2"/>
          <w:numId w:val="2"/>
        </w:numPr>
      </w:pPr>
      <w:r>
        <w:t xml:space="preserve">only </w:t>
      </w:r>
      <w:r w:rsidR="00E9753D">
        <w:t>to start proceedings if a barrister’s advice is given recommending such action</w:t>
      </w:r>
      <w:r>
        <w:t xml:space="preserve"> (t</w:t>
      </w:r>
      <w:r w:rsidR="00E9753D">
        <w:t>he obtaining of such advice is likely to be at the expense of the requesting leaseholder.</w:t>
      </w:r>
      <w:r>
        <w:t>)</w:t>
      </w:r>
    </w:p>
    <w:p w14:paraId="60DDCED2" w14:textId="77777777" w:rsidR="00E9753D" w:rsidRDefault="004040D7" w:rsidP="004040D7">
      <w:pPr>
        <w:pStyle w:val="ListParagraph"/>
        <w:numPr>
          <w:ilvl w:val="0"/>
          <w:numId w:val="2"/>
        </w:numPr>
      </w:pPr>
      <w:r>
        <w:t>Therefore, y</w:t>
      </w:r>
      <w:r w:rsidR="00E9753D">
        <w:t>ou should be aware that the landlord may not be required to take any steps to deal with breach o</w:t>
      </w:r>
      <w:r>
        <w:t xml:space="preserve">f covenant by another flat owner, and it may be the case that that is limited to where advance payment has been provided by the flat owner for such action. </w:t>
      </w:r>
    </w:p>
    <w:p w14:paraId="385435B1" w14:textId="77777777" w:rsidR="00346CFE" w:rsidRPr="00346CFE" w:rsidRDefault="00346CFE">
      <w:pPr>
        <w:rPr>
          <w:sz w:val="24"/>
        </w:rPr>
      </w:pPr>
    </w:p>
    <w:p w14:paraId="119C9441" w14:textId="77777777" w:rsidR="00346CFE" w:rsidRPr="00346CFE" w:rsidRDefault="00346CFE"/>
    <w:sectPr w:rsidR="00346CFE" w:rsidRPr="00346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9F6D" w14:textId="77777777" w:rsidR="00937736" w:rsidRDefault="00937736" w:rsidP="00F15B18">
      <w:pPr>
        <w:spacing w:after="0" w:line="240" w:lineRule="auto"/>
      </w:pPr>
      <w:r>
        <w:separator/>
      </w:r>
    </w:p>
  </w:endnote>
  <w:endnote w:type="continuationSeparator" w:id="0">
    <w:p w14:paraId="08FB5297" w14:textId="77777777" w:rsidR="00937736" w:rsidRDefault="00937736" w:rsidP="00F1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49FF" w14:textId="77777777" w:rsidR="00937736" w:rsidRDefault="00937736" w:rsidP="00F15B18">
      <w:pPr>
        <w:spacing w:after="0" w:line="240" w:lineRule="auto"/>
      </w:pPr>
      <w:r>
        <w:separator/>
      </w:r>
    </w:p>
  </w:footnote>
  <w:footnote w:type="continuationSeparator" w:id="0">
    <w:p w14:paraId="55869E6D" w14:textId="77777777" w:rsidR="00937736" w:rsidRDefault="00937736" w:rsidP="00F1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2EF9"/>
    <w:multiLevelType w:val="hybridMultilevel"/>
    <w:tmpl w:val="9B547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A4B9D"/>
    <w:multiLevelType w:val="hybridMultilevel"/>
    <w:tmpl w:val="F146B694"/>
    <w:lvl w:ilvl="0" w:tplc="08090005">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15:restartNumberingAfterBreak="0">
    <w:nsid w:val="29431E04"/>
    <w:multiLevelType w:val="hybridMultilevel"/>
    <w:tmpl w:val="65469E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E362FA"/>
    <w:multiLevelType w:val="hybridMultilevel"/>
    <w:tmpl w:val="D958A73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E6E47CD"/>
    <w:multiLevelType w:val="hybridMultilevel"/>
    <w:tmpl w:val="8CE82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32FC5"/>
    <w:multiLevelType w:val="hybridMultilevel"/>
    <w:tmpl w:val="A9BAC042"/>
    <w:lvl w:ilvl="0" w:tplc="08090005">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6" w15:restartNumberingAfterBreak="0">
    <w:nsid w:val="633C535C"/>
    <w:multiLevelType w:val="hybridMultilevel"/>
    <w:tmpl w:val="5D4C81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5374C4"/>
    <w:multiLevelType w:val="hybridMultilevel"/>
    <w:tmpl w:val="8F845B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cxMTI0MjI3MDZT0lEKTi0uzszPAykwqgUApGDDsywAAAA="/>
  </w:docVars>
  <w:rsids>
    <w:rsidRoot w:val="0067165D"/>
    <w:rsid w:val="0000684C"/>
    <w:rsid w:val="000431E0"/>
    <w:rsid w:val="002144B1"/>
    <w:rsid w:val="00346CFE"/>
    <w:rsid w:val="004040D7"/>
    <w:rsid w:val="00414BCC"/>
    <w:rsid w:val="00442EBB"/>
    <w:rsid w:val="00451FAF"/>
    <w:rsid w:val="00582396"/>
    <w:rsid w:val="00646059"/>
    <w:rsid w:val="0067165D"/>
    <w:rsid w:val="00685B9D"/>
    <w:rsid w:val="006A5DA3"/>
    <w:rsid w:val="00937736"/>
    <w:rsid w:val="00AE4D94"/>
    <w:rsid w:val="00C6367F"/>
    <w:rsid w:val="00CC7E23"/>
    <w:rsid w:val="00CF47B5"/>
    <w:rsid w:val="00D0231C"/>
    <w:rsid w:val="00D75832"/>
    <w:rsid w:val="00DB5A8B"/>
    <w:rsid w:val="00E352F7"/>
    <w:rsid w:val="00E371F8"/>
    <w:rsid w:val="00E9753D"/>
    <w:rsid w:val="00F1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2B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EBB"/>
    <w:pPr>
      <w:ind w:left="720"/>
      <w:contextualSpacing/>
    </w:pPr>
  </w:style>
  <w:style w:type="paragraph" w:styleId="Header">
    <w:name w:val="header"/>
    <w:basedOn w:val="Normal"/>
    <w:link w:val="HeaderChar"/>
    <w:uiPriority w:val="99"/>
    <w:unhideWhenUsed/>
    <w:rsid w:val="00F15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18"/>
  </w:style>
  <w:style w:type="paragraph" w:styleId="Footer">
    <w:name w:val="footer"/>
    <w:basedOn w:val="Normal"/>
    <w:link w:val="FooterChar"/>
    <w:uiPriority w:val="99"/>
    <w:unhideWhenUsed/>
    <w:rsid w:val="00F15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18"/>
  </w:style>
  <w:style w:type="paragraph" w:styleId="BalloonText">
    <w:name w:val="Balloon Text"/>
    <w:basedOn w:val="Normal"/>
    <w:link w:val="BalloonTextChar"/>
    <w:uiPriority w:val="99"/>
    <w:semiHidden/>
    <w:unhideWhenUsed/>
    <w:rsid w:val="006460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6059"/>
    <w:rPr>
      <w:rFonts w:ascii="Tahoma" w:hAnsi="Tahoma" w:cs="Tahoma"/>
      <w:sz w:val="16"/>
      <w:szCs w:val="16"/>
    </w:rPr>
  </w:style>
  <w:style w:type="character" w:styleId="CommentReference">
    <w:name w:val="annotation reference"/>
    <w:uiPriority w:val="99"/>
    <w:semiHidden/>
    <w:unhideWhenUsed/>
    <w:rsid w:val="004040D7"/>
    <w:rPr>
      <w:sz w:val="16"/>
      <w:szCs w:val="16"/>
    </w:rPr>
  </w:style>
  <w:style w:type="paragraph" w:styleId="CommentText">
    <w:name w:val="annotation text"/>
    <w:basedOn w:val="Normal"/>
    <w:link w:val="CommentTextChar"/>
    <w:uiPriority w:val="99"/>
    <w:semiHidden/>
    <w:unhideWhenUsed/>
    <w:rsid w:val="004040D7"/>
    <w:pPr>
      <w:spacing w:line="240" w:lineRule="auto"/>
    </w:pPr>
    <w:rPr>
      <w:sz w:val="20"/>
      <w:szCs w:val="20"/>
    </w:rPr>
  </w:style>
  <w:style w:type="character" w:customStyle="1" w:styleId="CommentTextChar">
    <w:name w:val="Comment Text Char"/>
    <w:link w:val="CommentText"/>
    <w:uiPriority w:val="99"/>
    <w:semiHidden/>
    <w:rsid w:val="004040D7"/>
    <w:rPr>
      <w:sz w:val="20"/>
      <w:szCs w:val="20"/>
    </w:rPr>
  </w:style>
  <w:style w:type="paragraph" w:styleId="CommentSubject">
    <w:name w:val="annotation subject"/>
    <w:basedOn w:val="CommentText"/>
    <w:next w:val="CommentText"/>
    <w:link w:val="CommentSubjectChar"/>
    <w:uiPriority w:val="99"/>
    <w:semiHidden/>
    <w:unhideWhenUsed/>
    <w:rsid w:val="004040D7"/>
    <w:rPr>
      <w:b/>
      <w:bCs/>
    </w:rPr>
  </w:style>
  <w:style w:type="character" w:customStyle="1" w:styleId="CommentSubjectChar">
    <w:name w:val="Comment Subject Char"/>
    <w:link w:val="CommentSubject"/>
    <w:uiPriority w:val="99"/>
    <w:semiHidden/>
    <w:rsid w:val="00404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9293-9EF2-4EE1-893A-50D8CCC6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2021-06-15T09:52:00Z</dcterms:created>
  <dcterms:modified xsi:type="dcterms:W3CDTF">2021-06-15T09:52:00Z</dcterms:modified>
</cp:coreProperties>
</file>